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854F" w14:textId="79D8CFFF" w:rsidR="006465BC" w:rsidRPr="006465BC" w:rsidRDefault="00D31B48" w:rsidP="77341597">
      <w:pPr>
        <w:pStyle w:val="Subtitle"/>
        <w:spacing w:after="240"/>
        <w:contextualSpacing w:val="0"/>
        <w:rPr>
          <w:b w:val="0"/>
        </w:rPr>
      </w:pPr>
      <w:r>
        <w:rPr>
          <w:b w:val="0"/>
        </w:rPr>
        <w:t>Dietitians Australia</w:t>
      </w:r>
      <w:r w:rsidR="006465BC">
        <w:rPr>
          <w:b w:val="0"/>
        </w:rPr>
        <w:t xml:space="preserve"> General Policy and Procedure Manual</w:t>
      </w:r>
    </w:p>
    <w:p w14:paraId="3D307AE4" w14:textId="43BB90D1" w:rsidR="00566B03" w:rsidRDefault="006465BC" w:rsidP="006465BC">
      <w:pPr>
        <w:pStyle w:val="Subtitle"/>
        <w:spacing w:after="240"/>
        <w:contextualSpacing w:val="0"/>
      </w:pPr>
      <w:r>
        <w:t>Awards</w:t>
      </w:r>
    </w:p>
    <w:p w14:paraId="07E751F4" w14:textId="7FBC11FE" w:rsidR="00AF0899" w:rsidRPr="00080615" w:rsidRDefault="00E7496D" w:rsidP="006465BC">
      <w:pPr>
        <w:pStyle w:val="Title"/>
        <w:spacing w:before="240" w:after="600"/>
      </w:pPr>
      <w:sdt>
        <w:sdtPr>
          <w:alias w:val="Title"/>
          <w:tag w:val=""/>
          <w:id w:val="-1604248548"/>
          <w:placeholder>
            <w:docPart w:val="FE422DBBBF45481E8A1383A9941D7D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65BC" w:rsidRPr="009850C2">
            <w:t>Life Membership</w:t>
          </w:r>
        </w:sdtContent>
      </w:sdt>
    </w:p>
    <w:p w14:paraId="69FE85A7" w14:textId="77777777" w:rsidR="006465BC" w:rsidRPr="006465BC" w:rsidRDefault="006465BC" w:rsidP="006465BC">
      <w:pPr>
        <w:pStyle w:val="Heading1"/>
      </w:pPr>
      <w:r w:rsidRPr="006465BC">
        <w:t>Rationale and Purpose of Award</w:t>
      </w:r>
    </w:p>
    <w:p w14:paraId="645A57B8" w14:textId="2064BC1A" w:rsidR="006465BC" w:rsidRPr="006465BC" w:rsidRDefault="006465BC" w:rsidP="006465BC">
      <w:r>
        <w:t xml:space="preserve">Life Membership may be awarded to a member of </w:t>
      </w:r>
      <w:r w:rsidR="00D31B48">
        <w:t>Dietitians Australia</w:t>
      </w:r>
      <w:r>
        <w:t xml:space="preserve"> for eminent service to the profession of dietetics in Australia, at National or State level.</w:t>
      </w:r>
    </w:p>
    <w:p w14:paraId="78E417F0" w14:textId="77777777" w:rsidR="006465BC" w:rsidRPr="006465BC" w:rsidRDefault="006465BC" w:rsidP="006465BC">
      <w:pPr>
        <w:pStyle w:val="Heading1"/>
      </w:pPr>
      <w:r w:rsidRPr="006465BC">
        <w:t>Form of the Award</w:t>
      </w:r>
    </w:p>
    <w:p w14:paraId="34290D4F" w14:textId="77777777" w:rsidR="00D81F1F" w:rsidRPr="00F83154" w:rsidRDefault="00D81F1F" w:rsidP="00D81F1F">
      <w:r>
        <w:t>The successful nominee will</w:t>
      </w:r>
      <w:r w:rsidRPr="77341597">
        <w:rPr>
          <w:i/>
          <w:iCs/>
        </w:rPr>
        <w:t xml:space="preserve"> </w:t>
      </w:r>
      <w:r>
        <w:t>receive:</w:t>
      </w:r>
    </w:p>
    <w:p w14:paraId="3099CF94" w14:textId="6EBE40AD" w:rsidR="00AA11DD" w:rsidRDefault="006465BC" w:rsidP="00A81D56">
      <w:pPr>
        <w:pStyle w:val="Bullet1"/>
        <w:numPr>
          <w:ilvl w:val="0"/>
          <w:numId w:val="21"/>
        </w:numPr>
        <w:ind w:left="680" w:hanging="340"/>
      </w:pPr>
      <w:r>
        <w:t xml:space="preserve">The award </w:t>
      </w:r>
      <w:r w:rsidR="00992CAF">
        <w:t>presented</w:t>
      </w:r>
      <w:r>
        <w:t xml:space="preserve"> at the </w:t>
      </w:r>
      <w:r w:rsidR="16C6ABC4">
        <w:t xml:space="preserve">Dietitians Australia </w:t>
      </w:r>
      <w:r w:rsidR="32BDAC00">
        <w:t>Awards Ceremony</w:t>
      </w:r>
      <w:r w:rsidR="00370C20">
        <w:t xml:space="preserve"> </w:t>
      </w:r>
      <w:r w:rsidR="00AA11DD">
        <w:t xml:space="preserve"> </w:t>
      </w:r>
    </w:p>
    <w:p w14:paraId="3E01C527" w14:textId="2181D9D1" w:rsidR="00AA11DD" w:rsidRDefault="00AA11DD" w:rsidP="00A81D56">
      <w:pPr>
        <w:pStyle w:val="Bullet1"/>
        <w:numPr>
          <w:ilvl w:val="0"/>
          <w:numId w:val="21"/>
        </w:numPr>
        <w:ind w:left="680" w:hanging="340"/>
      </w:pPr>
      <w:r>
        <w:t>A</w:t>
      </w:r>
      <w:r w:rsidR="006465BC">
        <w:t xml:space="preserve"> </w:t>
      </w:r>
      <w:r w:rsidR="00C240C7">
        <w:t xml:space="preserve">framed </w:t>
      </w:r>
      <w:r w:rsidRPr="00CB59AF">
        <w:rPr>
          <w:i/>
          <w:iCs/>
        </w:rPr>
        <w:t>Life Member</w:t>
      </w:r>
      <w:r>
        <w:t xml:space="preserve"> </w:t>
      </w:r>
      <w:r w:rsidR="006465BC">
        <w:t xml:space="preserve">certificate </w:t>
      </w:r>
    </w:p>
    <w:p w14:paraId="74D13E1E" w14:textId="75E7DD5F" w:rsidR="00050687" w:rsidRDefault="00E42698" w:rsidP="00A81D56">
      <w:pPr>
        <w:pStyle w:val="Bullet1"/>
        <w:numPr>
          <w:ilvl w:val="0"/>
          <w:numId w:val="21"/>
        </w:numPr>
        <w:ind w:left="680" w:hanging="340"/>
      </w:pPr>
      <w:r>
        <w:t>Their name and photo published in the Dietitians Australia Annual Report</w:t>
      </w:r>
    </w:p>
    <w:p w14:paraId="61775A2E" w14:textId="65BF22DC" w:rsidR="006465BC" w:rsidRPr="006465BC" w:rsidRDefault="00050687" w:rsidP="00A81D56">
      <w:pPr>
        <w:pStyle w:val="Bullet1"/>
        <w:numPr>
          <w:ilvl w:val="0"/>
          <w:numId w:val="21"/>
        </w:numPr>
        <w:ind w:left="680" w:hanging="340"/>
      </w:pPr>
      <w:r>
        <w:t>Their name listed in the Awards section of the Dietitians Australia website</w:t>
      </w:r>
    </w:p>
    <w:p w14:paraId="32B3DA23" w14:textId="443A77DC" w:rsidR="05117E58" w:rsidRDefault="05117E58" w:rsidP="77341597">
      <w:pPr>
        <w:pStyle w:val="Bullet1"/>
        <w:numPr>
          <w:ilvl w:val="0"/>
          <w:numId w:val="21"/>
        </w:numPr>
        <w:ind w:left="680" w:hanging="340"/>
      </w:pPr>
      <w:r w:rsidRPr="77341597">
        <w:rPr>
          <w:rFonts w:ascii="Calibri" w:eastAsia="Calibri" w:hAnsi="Calibri" w:cs="Calibri"/>
        </w:rPr>
        <w:t>Their name promoted through various member communication channels as part of overall award promotions (I.e., social media, Share Plate and/or direct email)</w:t>
      </w:r>
    </w:p>
    <w:p w14:paraId="2D91F5E4" w14:textId="1A2002BA" w:rsidR="006465BC" w:rsidRPr="006465BC" w:rsidRDefault="006465BC" w:rsidP="006465BC">
      <w:r>
        <w:t xml:space="preserve">Life Members of </w:t>
      </w:r>
      <w:r w:rsidR="00D31B48">
        <w:t>Dietitians Australia</w:t>
      </w:r>
      <w:r>
        <w:t xml:space="preserve"> are not required to pay any subscription or levy to </w:t>
      </w:r>
      <w:r w:rsidR="00D31B48">
        <w:t>Dietitians Australia</w:t>
      </w:r>
      <w:r>
        <w:t>.</w:t>
      </w:r>
    </w:p>
    <w:p w14:paraId="356C981B" w14:textId="09144B42" w:rsidR="00412D54" w:rsidRPr="006465BC" w:rsidRDefault="00412D54" w:rsidP="00412D54">
      <w:pPr>
        <w:pStyle w:val="Heading1"/>
      </w:pPr>
      <w:r>
        <w:t>Selection CRITERIA</w:t>
      </w:r>
    </w:p>
    <w:p w14:paraId="22141EC6" w14:textId="77777777" w:rsidR="00412D54" w:rsidRPr="006465BC" w:rsidRDefault="00412D54" w:rsidP="00412D54">
      <w:r>
        <w:t>To satisfy the criteria, a member must:</w:t>
      </w:r>
    </w:p>
    <w:p w14:paraId="78ED5909" w14:textId="77777777" w:rsidR="00412D54" w:rsidRPr="006465BC" w:rsidRDefault="00412D54" w:rsidP="00412D54">
      <w:pPr>
        <w:pStyle w:val="List1Numbered1"/>
        <w:numPr>
          <w:ilvl w:val="0"/>
          <w:numId w:val="19"/>
        </w:numPr>
      </w:pPr>
      <w:r>
        <w:t>Be an APD, if eligible for APD status.</w:t>
      </w:r>
    </w:p>
    <w:p w14:paraId="447D9692" w14:textId="77777777" w:rsidR="00412D54" w:rsidRPr="006465BC" w:rsidRDefault="00412D54" w:rsidP="00412D54">
      <w:pPr>
        <w:pStyle w:val="List1Numbered1"/>
      </w:pPr>
      <w:r>
        <w:t>Have given long and outstanding service to the profession of dietetics.</w:t>
      </w:r>
    </w:p>
    <w:p w14:paraId="210632E3" w14:textId="77777777" w:rsidR="00412D54" w:rsidRPr="006465BC" w:rsidRDefault="00412D54" w:rsidP="00412D54">
      <w:pPr>
        <w:pStyle w:val="List1Numbered1"/>
      </w:pPr>
      <w:r>
        <w:t>Have been a member of Dietitians Australia for most of their professional life.</w:t>
      </w:r>
    </w:p>
    <w:p w14:paraId="05DAEBC3" w14:textId="77777777" w:rsidR="00412D54" w:rsidRPr="006465BC" w:rsidRDefault="00412D54" w:rsidP="00412D54">
      <w:pPr>
        <w:pStyle w:val="List1Numbered1"/>
      </w:pPr>
      <w:r>
        <w:t xml:space="preserve">Have been an active and respected member of the profession who has been a leader in a particular field or fields </w:t>
      </w:r>
      <w:proofErr w:type="gramStart"/>
      <w:r>
        <w:t>e.g.</w:t>
      </w:r>
      <w:proofErr w:type="gramEnd"/>
      <w:r>
        <w:t xml:space="preserve"> research, education, administration.</w:t>
      </w:r>
    </w:p>
    <w:p w14:paraId="3A933B48" w14:textId="25BB1C25" w:rsidR="00412D54" w:rsidRDefault="00412D54" w:rsidP="00412D54">
      <w:pPr>
        <w:pStyle w:val="List1Numbered1"/>
      </w:pPr>
      <w:r>
        <w:t>Have held office in Dietitians Australia in a leadership role.</w:t>
      </w:r>
    </w:p>
    <w:p w14:paraId="6AEB7DC0" w14:textId="67192153" w:rsidR="005A762F" w:rsidRPr="006465BC" w:rsidRDefault="007329DD" w:rsidP="005A762F">
      <w:pPr>
        <w:pStyle w:val="Heading1"/>
      </w:pPr>
      <w:r>
        <w:t>Nomination</w:t>
      </w:r>
      <w:r w:rsidR="005A762F">
        <w:t xml:space="preserve"> Process</w:t>
      </w:r>
    </w:p>
    <w:p w14:paraId="3903B96A" w14:textId="2C1BDB43" w:rsidR="005D1588" w:rsidRPr="006465BC" w:rsidRDefault="005D1588" w:rsidP="009E5564">
      <w:pPr>
        <w:pStyle w:val="List1Numbered1"/>
        <w:numPr>
          <w:ilvl w:val="0"/>
          <w:numId w:val="23"/>
        </w:numPr>
      </w:pPr>
      <w:r>
        <w:t xml:space="preserve">The member may be nominated by any one member and </w:t>
      </w:r>
      <w:r w:rsidR="009E5564">
        <w:t xml:space="preserve">nominations shall be accompanied by 12 letters of endorsement from </w:t>
      </w:r>
      <w:r>
        <w:t>members of Dietitians Australia.</w:t>
      </w:r>
    </w:p>
    <w:p w14:paraId="5EECE5BB" w14:textId="3DFAEB1C" w:rsidR="005D1588" w:rsidRDefault="005D1588" w:rsidP="005D1588">
      <w:pPr>
        <w:pStyle w:val="List1Numbered1"/>
        <w:numPr>
          <w:ilvl w:val="0"/>
          <w:numId w:val="23"/>
        </w:numPr>
      </w:pPr>
      <w:r>
        <w:t xml:space="preserve">Nominations should include the candidate’s curriculum vitae and evidence of outstanding service and contributions to the profession and the objects of Dietitians Australia. </w:t>
      </w:r>
    </w:p>
    <w:p w14:paraId="4136290D" w14:textId="77777777" w:rsidR="005D1588" w:rsidRDefault="005D1588" w:rsidP="005D1588">
      <w:pPr>
        <w:pStyle w:val="List1Numbered1"/>
        <w:numPr>
          <w:ilvl w:val="0"/>
          <w:numId w:val="23"/>
        </w:numPr>
      </w:pPr>
      <w:r>
        <w:lastRenderedPageBreak/>
        <w:t>Nominations shall be accompanied by 12 letters of endorsement from members.</w:t>
      </w:r>
    </w:p>
    <w:p w14:paraId="312C1676" w14:textId="00A15ADA" w:rsidR="0025778B" w:rsidRPr="006465BC" w:rsidRDefault="0025778B" w:rsidP="006033B1">
      <w:pPr>
        <w:pStyle w:val="List1Numbered1"/>
        <w:numPr>
          <w:ilvl w:val="0"/>
          <w:numId w:val="23"/>
        </w:numPr>
      </w:pPr>
      <w:r w:rsidRPr="00BF6F8B">
        <w:t>Nominations and supporting documentation must be in electronic form</w:t>
      </w:r>
      <w:r>
        <w:t xml:space="preserve"> and in Word format for the preparation of reports</w:t>
      </w:r>
      <w:r w:rsidRPr="00BF6F8B">
        <w:t>.</w:t>
      </w:r>
    </w:p>
    <w:p w14:paraId="51D7C618" w14:textId="393551B5" w:rsidR="00087E1C" w:rsidRDefault="005A762F" w:rsidP="77341597">
      <w:pPr>
        <w:rPr>
          <w:b/>
          <w:bCs/>
        </w:rPr>
      </w:pPr>
      <w:r>
        <w:t xml:space="preserve">Nomination documentation as outlined above is to be submitted to the </w:t>
      </w:r>
      <w:r w:rsidR="00352401" w:rsidRPr="006465BC">
        <w:t>Award and Recognition Advisory Committee</w:t>
      </w:r>
      <w:r w:rsidR="00352401">
        <w:t xml:space="preserve"> (</w:t>
      </w:r>
      <w:r>
        <w:t>ARAC</w:t>
      </w:r>
      <w:r w:rsidR="00352401">
        <w:t>)</w:t>
      </w:r>
      <w:r>
        <w:t xml:space="preserve"> Secretariat, </w:t>
      </w:r>
      <w:hyperlink r:id="rId12" w:history="1">
        <w:r w:rsidRPr="77341597">
          <w:rPr>
            <w:rStyle w:val="Hyperlink"/>
            <w:color w:val="00AF8C" w:themeColor="accent1"/>
          </w:rPr>
          <w:t>awards@dietitiansaustralia.org.au</w:t>
        </w:r>
      </w:hyperlink>
      <w:r>
        <w:t xml:space="preserve"> by </w:t>
      </w:r>
      <w:r w:rsidRPr="77341597">
        <w:rPr>
          <w:b/>
          <w:bCs/>
        </w:rPr>
        <w:t xml:space="preserve">COB </w:t>
      </w:r>
      <w:r w:rsidR="00087E1C" w:rsidRPr="00290A0E">
        <w:rPr>
          <w:b/>
          <w:bCs/>
        </w:rPr>
        <w:t>Monday 1</w:t>
      </w:r>
      <w:r w:rsidR="00087E1C">
        <w:rPr>
          <w:b/>
          <w:bCs/>
        </w:rPr>
        <w:t>6 January 2023.</w:t>
      </w:r>
    </w:p>
    <w:p w14:paraId="3B9F516C" w14:textId="344B8FC8" w:rsidR="005A762F" w:rsidRDefault="005A762F" w:rsidP="77341597">
      <w:pPr>
        <w:rPr>
          <w:b/>
          <w:bCs/>
          <w:color w:val="FF0000"/>
        </w:rPr>
      </w:pPr>
      <w:r w:rsidRPr="77341597">
        <w:rPr>
          <w:b/>
          <w:bCs/>
          <w:color w:val="FF0000"/>
        </w:rPr>
        <w:t>Late applications will not be accepted.</w:t>
      </w:r>
    </w:p>
    <w:p w14:paraId="5392F688" w14:textId="186BF767" w:rsidR="006465BC" w:rsidRPr="006465BC" w:rsidRDefault="006465BC" w:rsidP="006465BC">
      <w:pPr>
        <w:pStyle w:val="Heading1"/>
      </w:pPr>
      <w:r w:rsidRPr="006465BC">
        <w:t>Method of Selection</w:t>
      </w:r>
    </w:p>
    <w:p w14:paraId="00B7BE5C" w14:textId="77777777" w:rsidR="00C93186" w:rsidRDefault="00C93186" w:rsidP="00C93186">
      <w:pPr>
        <w:pStyle w:val="List1Numbered1"/>
        <w:numPr>
          <w:ilvl w:val="0"/>
          <w:numId w:val="23"/>
        </w:numPr>
      </w:pPr>
      <w:r>
        <w:t>The ARAC will be responsible for the selection.</w:t>
      </w:r>
    </w:p>
    <w:p w14:paraId="24AF1294" w14:textId="6E433C57" w:rsidR="00C7595A" w:rsidRPr="006465BC" w:rsidRDefault="00C93186" w:rsidP="0092738F">
      <w:pPr>
        <w:pStyle w:val="List1Numbered1"/>
        <w:numPr>
          <w:ilvl w:val="0"/>
          <w:numId w:val="23"/>
        </w:numPr>
      </w:pPr>
      <w:r>
        <w:t xml:space="preserve">The ARAC will consider nominations in accordance with the </w:t>
      </w:r>
      <w:r w:rsidR="005D1588">
        <w:t>r</w:t>
      </w:r>
      <w:r w:rsidR="00C7595A">
        <w:t>equisites associated with the Award.</w:t>
      </w:r>
    </w:p>
    <w:p w14:paraId="5FAC11E2" w14:textId="0097566D" w:rsidR="005A762F" w:rsidRPr="006465BC" w:rsidRDefault="005A762F" w:rsidP="005A762F">
      <w:r>
        <w:t xml:space="preserve">There should not normally be more than one Life Membership awarded in any one year and only when warranted. Details are outlined in the </w:t>
      </w:r>
      <w:hyperlink r:id="rId13" w:history="1">
        <w:r w:rsidRPr="00AC596B">
          <w:rPr>
            <w:rStyle w:val="Hyperlink"/>
            <w:i/>
            <w:iCs/>
            <w:color w:val="00AF8C"/>
          </w:rPr>
          <w:t>Constitutio</w:t>
        </w:r>
        <w:r w:rsidR="00AC596B" w:rsidRPr="00AC596B">
          <w:rPr>
            <w:rStyle w:val="Hyperlink"/>
            <w:i/>
            <w:iCs/>
            <w:color w:val="00AF8C"/>
          </w:rPr>
          <w:t>n</w:t>
        </w:r>
      </w:hyperlink>
      <w:r w:rsidR="00AC596B">
        <w:rPr>
          <w:i/>
          <w:iCs/>
        </w:rPr>
        <w:t>.</w:t>
      </w:r>
    </w:p>
    <w:p w14:paraId="66E7B46C" w14:textId="77777777" w:rsidR="00B46F66" w:rsidRPr="00F83154" w:rsidRDefault="00B46F66" w:rsidP="00B46F66">
      <w:pPr>
        <w:pStyle w:val="Heading1"/>
      </w:pPr>
      <w:r>
        <w:t>Notification and Award Presentation</w:t>
      </w:r>
    </w:p>
    <w:p w14:paraId="342A242E" w14:textId="77777777" w:rsidR="002A77C5" w:rsidRPr="008F511A" w:rsidRDefault="002A77C5" w:rsidP="002A77C5">
      <w:pPr>
        <w:pStyle w:val="Bullet1"/>
        <w:numPr>
          <w:ilvl w:val="0"/>
          <w:numId w:val="27"/>
        </w:numPr>
        <w:ind w:left="709"/>
      </w:pPr>
      <w:r>
        <w:t xml:space="preserve">The successful nominees and the member/s who made nominations will be notified in March 2023 of the ARAC’s decisions regarding their </w:t>
      </w:r>
      <w:proofErr w:type="gramStart"/>
      <w:r>
        <w:t>particular nominations</w:t>
      </w:r>
      <w:proofErr w:type="gramEnd"/>
      <w:r>
        <w:t>.</w:t>
      </w:r>
    </w:p>
    <w:p w14:paraId="4FBAD938" w14:textId="3CF7D147" w:rsidR="002A77C5" w:rsidRPr="00BC34B6" w:rsidRDefault="002A77C5" w:rsidP="002A77C5">
      <w:pPr>
        <w:pStyle w:val="Bullet1"/>
        <w:numPr>
          <w:ilvl w:val="0"/>
          <w:numId w:val="27"/>
        </w:numPr>
        <w:ind w:left="709"/>
        <w:rPr>
          <w:rFonts w:eastAsiaTheme="minorEastAsia"/>
          <w:lang w:val="en-US"/>
        </w:rPr>
      </w:pPr>
      <w:r w:rsidRPr="00F83154">
        <w:t xml:space="preserve">The successful nominee will receive the award in an official presentation at the </w:t>
      </w:r>
      <w:r>
        <w:t xml:space="preserve">Dietitians Australia Awards Ceremony at the </w:t>
      </w:r>
      <w:r w:rsidRPr="00F83154">
        <w:t>Conference</w:t>
      </w:r>
      <w:r>
        <w:t xml:space="preserve"> Dinner in July 2023 and invited to give a short oration.</w:t>
      </w:r>
    </w:p>
    <w:p w14:paraId="4E2C1162" w14:textId="77777777" w:rsidR="002A77C5" w:rsidRPr="00BC34B6" w:rsidRDefault="002A77C5" w:rsidP="002A77C5">
      <w:pPr>
        <w:pStyle w:val="Bullet1"/>
        <w:numPr>
          <w:ilvl w:val="0"/>
          <w:numId w:val="27"/>
        </w:numPr>
        <w:ind w:left="709"/>
        <w:rPr>
          <w:rFonts w:eastAsiaTheme="minorEastAsia"/>
          <w:lang w:val="en-US"/>
        </w:rPr>
      </w:pPr>
      <w:r>
        <w:t>The successful nominee will need to submit a h</w:t>
      </w:r>
      <w:r w:rsidRPr="00931C68">
        <w:t xml:space="preserve">igh-resolution professional photo for </w:t>
      </w:r>
      <w:r>
        <w:t xml:space="preserve">publishing in Dietitians Australia awards promotions and </w:t>
      </w:r>
      <w:r w:rsidRPr="00931C68">
        <w:t>Annual</w:t>
      </w:r>
      <w:r>
        <w:t xml:space="preserve"> Report</w:t>
      </w:r>
      <w:r w:rsidRPr="00931C68">
        <w:t>.</w:t>
      </w:r>
      <w:r>
        <w:br/>
      </w:r>
    </w:p>
    <w:p w14:paraId="049939CD" w14:textId="77777777" w:rsidR="00FD2161" w:rsidRPr="009B498A" w:rsidRDefault="00FD2161" w:rsidP="00FD2161">
      <w:pPr>
        <w:keepNext/>
        <w:keepLines/>
        <w:spacing w:before="240"/>
        <w:outlineLvl w:val="1"/>
        <w:rPr>
          <w:rFonts w:asciiTheme="majorHAnsi" w:eastAsiaTheme="majorEastAsia" w:hAnsiTheme="majorHAnsi" w:cstheme="majorBidi"/>
          <w:bCs/>
        </w:rPr>
      </w:pPr>
      <w:r w:rsidRPr="009B498A">
        <w:rPr>
          <w:rFonts w:asciiTheme="majorHAnsi" w:eastAsiaTheme="majorEastAsia" w:hAnsiTheme="majorHAnsi" w:cstheme="majorBidi"/>
          <w:bCs/>
        </w:rPr>
        <w:t xml:space="preserve">Email completed application forms to: ARAC Secretariat </w:t>
      </w:r>
      <w:hyperlink r:id="rId14" w:history="1">
        <w:r w:rsidRPr="009B498A">
          <w:rPr>
            <w:rStyle w:val="Hyperlink"/>
            <w:rFonts w:asciiTheme="majorHAnsi" w:eastAsiaTheme="majorEastAsia" w:hAnsiTheme="majorHAnsi" w:cstheme="majorBidi"/>
            <w:bCs/>
            <w:color w:val="00AF8C"/>
          </w:rPr>
          <w:t>awards@dietitiansaustralia.org.au</w:t>
        </w:r>
      </w:hyperlink>
    </w:p>
    <w:p w14:paraId="02B9AF91" w14:textId="77777777" w:rsidR="00E54FBF" w:rsidRDefault="00E54FBF" w:rsidP="003D1CB1">
      <w:pPr>
        <w:keepNext/>
        <w:keepLines/>
        <w:spacing w:before="240"/>
        <w:ind w:right="139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Completed forms must be received at the National Office by 5pm AEDT Monday 16 January 2023</w:t>
      </w:r>
    </w:p>
    <w:p w14:paraId="7FEB44A4" w14:textId="77777777" w:rsidR="00E54FBF" w:rsidRPr="004E2185" w:rsidRDefault="00E54FBF" w:rsidP="00E54FBF">
      <w:pPr>
        <w:pStyle w:val="Bullet1"/>
        <w:ind w:left="709"/>
      </w:pPr>
    </w:p>
    <w:sectPr w:rsidR="00E54FBF" w:rsidRPr="004E2185" w:rsidSect="00800C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0725" w14:textId="77777777" w:rsidR="0007000B" w:rsidRDefault="0007000B" w:rsidP="00754D1C">
      <w:pPr>
        <w:spacing w:before="360" w:after="0"/>
      </w:pPr>
      <w:r>
        <w:separator/>
      </w:r>
    </w:p>
    <w:p w14:paraId="78CAEE08" w14:textId="77777777" w:rsidR="0007000B" w:rsidRPr="00754D1C" w:rsidRDefault="0007000B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4207F4AF" w14:textId="77777777" w:rsidR="0007000B" w:rsidRDefault="0007000B" w:rsidP="008E21DE">
      <w:pPr>
        <w:spacing w:before="0" w:after="0"/>
      </w:pPr>
      <w:r>
        <w:continuationSeparator/>
      </w:r>
    </w:p>
    <w:p w14:paraId="4642C6EC" w14:textId="77777777" w:rsidR="0007000B" w:rsidRDefault="00070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534C" w14:textId="77777777" w:rsidR="00825636" w:rsidRDefault="0082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2DE" w14:textId="6253ADB9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212C6D19" wp14:editId="406215C0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E92D09" wp14:editId="4571744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35A8EE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92D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" filled="f" stroked="f" strokeweight=".5pt">
              <v:textbox inset="0,0,25mm,9mm">
                <w:txbxContent>
                  <w:p w14:paraId="3B35A8EE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60A9">
          <w:t>Life Membership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717A" w14:textId="10BCD33A" w:rsidR="00B42C74" w:rsidRPr="00800CC9" w:rsidRDefault="00800CC9" w:rsidP="00B42C74">
    <w:pPr>
      <w:pStyle w:val="Footer"/>
    </w:pPr>
    <w:r>
      <w:rPr>
        <w:b/>
        <w:bCs/>
        <w:noProof/>
      </w:rPr>
      <w:drawing>
        <wp:anchor distT="0" distB="0" distL="114300" distR="114300" simplePos="0" relativeHeight="251658239" behindDoc="1" locked="0" layoutInCell="1" allowOverlap="1" wp14:anchorId="72601EAD" wp14:editId="6C85C5DC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4823B" wp14:editId="3F04EE4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B30C15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48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" filled="f" stroked="f" strokeweight=".5pt">
              <v:textbox inset="0,0,25mm,9mm">
                <w:txbxContent>
                  <w:p w14:paraId="1FB30C15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825636">
      <w:rPr>
        <w:color w:val="auto"/>
      </w:rPr>
      <w:t xml:space="preserve">PO Box 2087, Woden ACT 2606| </w:t>
    </w:r>
    <w:r w:rsidR="00B42C74" w:rsidRPr="00800CC9">
      <w:t xml:space="preserve">| </w:t>
    </w:r>
    <w:r w:rsidR="00B42C74" w:rsidRPr="00231A21">
      <w:rPr>
        <w:b/>
        <w:bCs/>
      </w:rPr>
      <w:t>T</w:t>
    </w:r>
    <w:r w:rsidR="00B42C74" w:rsidRPr="00800CC9">
      <w:t xml:space="preserve"> 02 6189 1200</w:t>
    </w:r>
  </w:p>
  <w:p w14:paraId="2EEF55C0" w14:textId="77777777" w:rsidR="00B42C74" w:rsidRDefault="00B42C74" w:rsidP="00B42C74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Pr="00C2282E">
        <w:rPr>
          <w:rStyle w:val="Hyperlink"/>
        </w:rPr>
        <w:t>info@dietitiansaustralia.org.au</w:t>
      </w:r>
    </w:hyperlink>
    <w:r>
      <w:t xml:space="preserve"> </w:t>
    </w:r>
    <w:r w:rsidRPr="00800CC9">
      <w:t>|</w:t>
    </w:r>
    <w:r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2EB9671D" w14:textId="77777777" w:rsidR="00B42C74" w:rsidRDefault="00B42C74" w:rsidP="00B42C74">
    <w:pPr>
      <w:pStyle w:val="Footer"/>
    </w:pPr>
    <w:r>
      <w:t>Dietitians Association of Australia</w:t>
    </w:r>
    <w:r w:rsidRPr="00800CC9">
      <w:t xml:space="preserve"> | </w:t>
    </w:r>
    <w:r w:rsidRPr="0013718E">
      <w:t>ABN</w:t>
    </w:r>
    <w:r w:rsidRPr="00800CC9">
      <w:t xml:space="preserve"> 34 008 521 480</w:t>
    </w:r>
  </w:p>
  <w:p w14:paraId="5DC9A006" w14:textId="1F4F127B" w:rsidR="00800CC9" w:rsidRPr="00B42C74" w:rsidRDefault="00B42C74" w:rsidP="00B42C74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5A16" w14:textId="77777777" w:rsidR="0007000B" w:rsidRPr="00FF08F5" w:rsidRDefault="0007000B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65D2B60A" w14:textId="77777777" w:rsidR="0007000B" w:rsidRDefault="0007000B" w:rsidP="008E21DE">
      <w:pPr>
        <w:spacing w:before="0" w:after="0"/>
      </w:pPr>
      <w:r>
        <w:continuationSeparator/>
      </w:r>
    </w:p>
    <w:p w14:paraId="5F9E7958" w14:textId="77777777" w:rsidR="0007000B" w:rsidRDefault="00070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BFB2" w14:textId="77777777" w:rsidR="00825636" w:rsidRDefault="0082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459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4D5ABC" wp14:editId="2A9EB87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9" name="Picture 9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1667DF" wp14:editId="449B9EE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61871" id="Rectangle 8" o:spid="_x0000_s1026" alt="&quot;&quot;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7A24" w14:textId="77777777" w:rsidR="006465BC" w:rsidRDefault="006465BC" w:rsidP="006465BC">
    <w:pPr>
      <w:pStyle w:val="Header"/>
    </w:pPr>
    <w:r>
      <w:t>Adopted: May 1992</w:t>
    </w:r>
  </w:p>
  <w:p w14:paraId="6820786A" w14:textId="7ADEF057" w:rsidR="006465BC" w:rsidRDefault="006465BC" w:rsidP="006465BC">
    <w:pPr>
      <w:pStyle w:val="Header"/>
    </w:pPr>
    <w:r>
      <w:t xml:space="preserve">Last reviewed:  </w:t>
    </w:r>
    <w:r w:rsidR="00AE01B9">
      <w:t>September 2021</w:t>
    </w:r>
  </w:p>
  <w:p w14:paraId="31FCA515" w14:textId="6A241DFD" w:rsidR="00DD5813" w:rsidRDefault="006465BC" w:rsidP="00800CC9">
    <w:pPr>
      <w:pStyle w:val="Header"/>
    </w:pPr>
    <w:r>
      <w:t xml:space="preserve">To be reviewed:  </w:t>
    </w:r>
    <w:r w:rsidR="00AE01B9">
      <w:t>September 2023</w:t>
    </w:r>
    <w:r w:rsidR="00090CDB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C86C8F9" wp14:editId="49D8B1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9432F" id="Rectangle 4" o:spid="_x0000_s1026" alt="&quot;&quot;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61312" behindDoc="0" locked="1" layoutInCell="1" allowOverlap="1" wp14:anchorId="192337AC" wp14:editId="771B6E37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5" name="Picture 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5F736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5324C52"/>
    <w:multiLevelType w:val="hybridMultilevel"/>
    <w:tmpl w:val="43741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A491D7D"/>
    <w:multiLevelType w:val="multilevel"/>
    <w:tmpl w:val="9CA25DBA"/>
    <w:numStyleLink w:val="LegalListNumbers"/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3D738B"/>
    <w:multiLevelType w:val="hybridMultilevel"/>
    <w:tmpl w:val="FAE233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AC0D13"/>
    <w:multiLevelType w:val="multilevel"/>
    <w:tmpl w:val="DB587F70"/>
    <w:numStyleLink w:val="DefaultBullets"/>
  </w:abstractNum>
  <w:abstractNum w:abstractNumId="12" w15:restartNumberingAfterBreak="0">
    <w:nsid w:val="39077229"/>
    <w:multiLevelType w:val="multilevel"/>
    <w:tmpl w:val="B9765230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  <w:b w:val="0"/>
        <w:i w:val="0"/>
        <w:color w:val="32323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AE27F47"/>
    <w:multiLevelType w:val="hybridMultilevel"/>
    <w:tmpl w:val="46AA63C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CE6B46"/>
    <w:multiLevelType w:val="hybridMultilevel"/>
    <w:tmpl w:val="6C080990"/>
    <w:lvl w:ilvl="0" w:tplc="F3E8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A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2C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4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8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E9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41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C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5D6D58F9"/>
    <w:multiLevelType w:val="hybridMultilevel"/>
    <w:tmpl w:val="DDA6BEA2"/>
    <w:lvl w:ilvl="0" w:tplc="CDAE2DC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A4D83"/>
    <w:multiLevelType w:val="multilevel"/>
    <w:tmpl w:val="DB587F70"/>
    <w:styleLink w:val="Defaul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21" w15:restartNumberingAfterBreak="0">
    <w:nsid w:val="766D047E"/>
    <w:multiLevelType w:val="multilevel"/>
    <w:tmpl w:val="E8DCC8F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E44065"/>
    <w:multiLevelType w:val="multilevel"/>
    <w:tmpl w:val="798C6580"/>
    <w:numStyleLink w:val="AppendixNumbers"/>
  </w:abstractNum>
  <w:num w:numId="1" w16cid:durableId="1949657663">
    <w:abstractNumId w:val="1"/>
  </w:num>
  <w:num w:numId="2" w16cid:durableId="537427653">
    <w:abstractNumId w:val="22"/>
  </w:num>
  <w:num w:numId="3" w16cid:durableId="1710951632">
    <w:abstractNumId w:val="16"/>
  </w:num>
  <w:num w:numId="4" w16cid:durableId="914893711">
    <w:abstractNumId w:val="13"/>
  </w:num>
  <w:num w:numId="5" w16cid:durableId="258760073">
    <w:abstractNumId w:val="6"/>
  </w:num>
  <w:num w:numId="6" w16cid:durableId="536510286">
    <w:abstractNumId w:val="18"/>
  </w:num>
  <w:num w:numId="7" w16cid:durableId="1221137677">
    <w:abstractNumId w:val="4"/>
  </w:num>
  <w:num w:numId="8" w16cid:durableId="989018433">
    <w:abstractNumId w:val="17"/>
  </w:num>
  <w:num w:numId="9" w16cid:durableId="38826688">
    <w:abstractNumId w:val="9"/>
  </w:num>
  <w:num w:numId="10" w16cid:durableId="850605960">
    <w:abstractNumId w:val="7"/>
  </w:num>
  <w:num w:numId="11" w16cid:durableId="10425081">
    <w:abstractNumId w:val="20"/>
  </w:num>
  <w:num w:numId="12" w16cid:durableId="890923130">
    <w:abstractNumId w:val="10"/>
  </w:num>
  <w:num w:numId="13" w16cid:durableId="267271519">
    <w:abstractNumId w:val="0"/>
  </w:num>
  <w:num w:numId="14" w16cid:durableId="433986571">
    <w:abstractNumId w:val="11"/>
  </w:num>
  <w:num w:numId="15" w16cid:durableId="416099979">
    <w:abstractNumId w:val="5"/>
  </w:num>
  <w:num w:numId="16" w16cid:durableId="893076739">
    <w:abstractNumId w:val="3"/>
  </w:num>
  <w:num w:numId="17" w16cid:durableId="625623525">
    <w:abstractNumId w:val="19"/>
  </w:num>
  <w:num w:numId="18" w16cid:durableId="340740411">
    <w:abstractNumId w:val="19"/>
    <w:lvlOverride w:ilvl="0">
      <w:startOverride w:val="1"/>
    </w:lvlOverride>
  </w:num>
  <w:num w:numId="19" w16cid:durableId="114254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355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380458">
    <w:abstractNumId w:val="2"/>
  </w:num>
  <w:num w:numId="22" w16cid:durableId="196506267">
    <w:abstractNumId w:val="8"/>
  </w:num>
  <w:num w:numId="23" w16cid:durableId="230628176">
    <w:abstractNumId w:val="12"/>
  </w:num>
  <w:num w:numId="24" w16cid:durableId="1276014234">
    <w:abstractNumId w:val="15"/>
  </w:num>
  <w:num w:numId="25" w16cid:durableId="1872644430">
    <w:abstractNumId w:val="3"/>
  </w:num>
  <w:num w:numId="26" w16cid:durableId="1498769549">
    <w:abstractNumId w:val="11"/>
    <w:lvlOverride w:ilvl="0">
      <w:lvl w:ilvl="0">
        <w:start w:val="1"/>
        <w:numFmt w:val="bullet"/>
        <w:lvlText w:val=""/>
        <w:lvlJc w:val="left"/>
        <w:pPr>
          <w:ind w:left="680" w:hanging="340"/>
        </w:pPr>
        <w:rPr>
          <w:rFonts w:ascii="Symbol" w:hAnsi="Symbol" w:hint="default"/>
          <w:color w:val="323232"/>
        </w:rPr>
      </w:lvl>
    </w:lvlOverride>
    <w:lvlOverride w:ilvl="1">
      <w:lvl w:ilvl="1">
        <w:start w:val="1"/>
        <w:numFmt w:val="bullet"/>
        <w:pStyle w:val="Bullet2"/>
        <w:lvlText w:val="◦"/>
        <w:lvlJc w:val="left"/>
        <w:pPr>
          <w:ind w:left="1361" w:hanging="340"/>
        </w:pPr>
        <w:rPr>
          <w:rFonts w:ascii="Calibri" w:hAnsi="Calibri" w:hint="default"/>
          <w:color w:val="323232"/>
        </w:rPr>
      </w:lvl>
    </w:lvlOverride>
    <w:lvlOverride w:ilvl="2">
      <w:lvl w:ilvl="2">
        <w:start w:val="1"/>
        <w:numFmt w:val="bullet"/>
        <w:pStyle w:val="Bullet3"/>
        <w:lvlText w:val="–"/>
        <w:lvlJc w:val="left"/>
        <w:pPr>
          <w:ind w:left="2041" w:hanging="340"/>
        </w:pPr>
        <w:rPr>
          <w:rFonts w:ascii="Calibri" w:hAnsi="Calibri" w:hint="default"/>
          <w:color w:val="323232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360"/>
          </w:tabs>
          <w:ind w:left="170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00"/>
          </w:tabs>
          <w:ind w:left="204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040"/>
          </w:tabs>
          <w:ind w:left="238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72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720"/>
          </w:tabs>
          <w:ind w:left="306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060"/>
          </w:tabs>
          <w:ind w:left="3400" w:hanging="340"/>
        </w:pPr>
        <w:rPr>
          <w:rFonts w:hint="default"/>
        </w:rPr>
      </w:lvl>
    </w:lvlOverride>
  </w:num>
  <w:num w:numId="27" w16cid:durableId="1342391488">
    <w:abstractNumId w:val="14"/>
  </w:num>
  <w:num w:numId="28" w16cid:durableId="1835974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C"/>
    <w:rsid w:val="00000F95"/>
    <w:rsid w:val="0000589E"/>
    <w:rsid w:val="00006DD1"/>
    <w:rsid w:val="00023254"/>
    <w:rsid w:val="00037707"/>
    <w:rsid w:val="00050687"/>
    <w:rsid w:val="0007000B"/>
    <w:rsid w:val="00075165"/>
    <w:rsid w:val="0007652F"/>
    <w:rsid w:val="00080615"/>
    <w:rsid w:val="00082943"/>
    <w:rsid w:val="00085F55"/>
    <w:rsid w:val="00087E1C"/>
    <w:rsid w:val="00090CDB"/>
    <w:rsid w:val="000C252F"/>
    <w:rsid w:val="000D3EA8"/>
    <w:rsid w:val="000D4B91"/>
    <w:rsid w:val="000D6562"/>
    <w:rsid w:val="000E4599"/>
    <w:rsid w:val="000F744F"/>
    <w:rsid w:val="001158E0"/>
    <w:rsid w:val="00185F37"/>
    <w:rsid w:val="00187568"/>
    <w:rsid w:val="00187728"/>
    <w:rsid w:val="001A3FA6"/>
    <w:rsid w:val="001A7527"/>
    <w:rsid w:val="001B355B"/>
    <w:rsid w:val="001D2242"/>
    <w:rsid w:val="001E71DF"/>
    <w:rsid w:val="002048C5"/>
    <w:rsid w:val="00220F95"/>
    <w:rsid w:val="002324C7"/>
    <w:rsid w:val="002573ED"/>
    <w:rsid w:val="0025778B"/>
    <w:rsid w:val="002804D3"/>
    <w:rsid w:val="002850A9"/>
    <w:rsid w:val="00291392"/>
    <w:rsid w:val="002A77C5"/>
    <w:rsid w:val="002D6211"/>
    <w:rsid w:val="002E6E30"/>
    <w:rsid w:val="002F455A"/>
    <w:rsid w:val="00302C27"/>
    <w:rsid w:val="003449A0"/>
    <w:rsid w:val="00352401"/>
    <w:rsid w:val="00356D05"/>
    <w:rsid w:val="00370C20"/>
    <w:rsid w:val="003851C3"/>
    <w:rsid w:val="00393599"/>
    <w:rsid w:val="003976B5"/>
    <w:rsid w:val="003D1CB1"/>
    <w:rsid w:val="003F63DA"/>
    <w:rsid w:val="004031F1"/>
    <w:rsid w:val="00403F11"/>
    <w:rsid w:val="00412D54"/>
    <w:rsid w:val="004154E2"/>
    <w:rsid w:val="004268B7"/>
    <w:rsid w:val="0044252F"/>
    <w:rsid w:val="004526D1"/>
    <w:rsid w:val="004A1D8F"/>
    <w:rsid w:val="004E2185"/>
    <w:rsid w:val="005146A5"/>
    <w:rsid w:val="00534D53"/>
    <w:rsid w:val="00554E85"/>
    <w:rsid w:val="005611E1"/>
    <w:rsid w:val="005611E7"/>
    <w:rsid w:val="00566B03"/>
    <w:rsid w:val="00583B01"/>
    <w:rsid w:val="005872EE"/>
    <w:rsid w:val="00587C02"/>
    <w:rsid w:val="00593CFA"/>
    <w:rsid w:val="005A357D"/>
    <w:rsid w:val="005A368C"/>
    <w:rsid w:val="005A5EBF"/>
    <w:rsid w:val="005A762F"/>
    <w:rsid w:val="005D1588"/>
    <w:rsid w:val="005D59DF"/>
    <w:rsid w:val="005D75F5"/>
    <w:rsid w:val="005F28B4"/>
    <w:rsid w:val="005F583C"/>
    <w:rsid w:val="006033B1"/>
    <w:rsid w:val="006336EA"/>
    <w:rsid w:val="00642668"/>
    <w:rsid w:val="006465BC"/>
    <w:rsid w:val="00676410"/>
    <w:rsid w:val="00680F04"/>
    <w:rsid w:val="006A2F08"/>
    <w:rsid w:val="006C2802"/>
    <w:rsid w:val="006C3165"/>
    <w:rsid w:val="006D4A3D"/>
    <w:rsid w:val="006E5161"/>
    <w:rsid w:val="006F38CD"/>
    <w:rsid w:val="00702F8F"/>
    <w:rsid w:val="00727FAA"/>
    <w:rsid w:val="007329DD"/>
    <w:rsid w:val="00754D1C"/>
    <w:rsid w:val="00761DF2"/>
    <w:rsid w:val="0076765C"/>
    <w:rsid w:val="00800CC9"/>
    <w:rsid w:val="008106B2"/>
    <w:rsid w:val="008121DE"/>
    <w:rsid w:val="00825636"/>
    <w:rsid w:val="00861507"/>
    <w:rsid w:val="00884576"/>
    <w:rsid w:val="008C02F2"/>
    <w:rsid w:val="008E21DE"/>
    <w:rsid w:val="008F27C4"/>
    <w:rsid w:val="00926A29"/>
    <w:rsid w:val="009409AD"/>
    <w:rsid w:val="009654FC"/>
    <w:rsid w:val="00971C95"/>
    <w:rsid w:val="00992CAF"/>
    <w:rsid w:val="009A69D4"/>
    <w:rsid w:val="009C63C7"/>
    <w:rsid w:val="009E44D0"/>
    <w:rsid w:val="009E5564"/>
    <w:rsid w:val="009F150D"/>
    <w:rsid w:val="009F200E"/>
    <w:rsid w:val="009F675B"/>
    <w:rsid w:val="00A07E4A"/>
    <w:rsid w:val="00A32E7A"/>
    <w:rsid w:val="00A460A9"/>
    <w:rsid w:val="00A51A9F"/>
    <w:rsid w:val="00A56018"/>
    <w:rsid w:val="00A56F01"/>
    <w:rsid w:val="00A70986"/>
    <w:rsid w:val="00A81D56"/>
    <w:rsid w:val="00A8475F"/>
    <w:rsid w:val="00AA11DD"/>
    <w:rsid w:val="00AB12D5"/>
    <w:rsid w:val="00AB6DEA"/>
    <w:rsid w:val="00AC596B"/>
    <w:rsid w:val="00AD735D"/>
    <w:rsid w:val="00AE01B9"/>
    <w:rsid w:val="00AE3944"/>
    <w:rsid w:val="00AE70D0"/>
    <w:rsid w:val="00AF0899"/>
    <w:rsid w:val="00B23699"/>
    <w:rsid w:val="00B42C74"/>
    <w:rsid w:val="00B46F66"/>
    <w:rsid w:val="00B603C0"/>
    <w:rsid w:val="00BB001A"/>
    <w:rsid w:val="00BB07B0"/>
    <w:rsid w:val="00BF77E8"/>
    <w:rsid w:val="00C013B5"/>
    <w:rsid w:val="00C0421C"/>
    <w:rsid w:val="00C21732"/>
    <w:rsid w:val="00C240C7"/>
    <w:rsid w:val="00C311F9"/>
    <w:rsid w:val="00C47E84"/>
    <w:rsid w:val="00C7595A"/>
    <w:rsid w:val="00C75CAF"/>
    <w:rsid w:val="00C837F2"/>
    <w:rsid w:val="00C93186"/>
    <w:rsid w:val="00CA6BAF"/>
    <w:rsid w:val="00CB59AF"/>
    <w:rsid w:val="00CD56D3"/>
    <w:rsid w:val="00D31B48"/>
    <w:rsid w:val="00D3685E"/>
    <w:rsid w:val="00D81F1F"/>
    <w:rsid w:val="00D963F1"/>
    <w:rsid w:val="00DD174B"/>
    <w:rsid w:val="00DD5813"/>
    <w:rsid w:val="00DF74BA"/>
    <w:rsid w:val="00DF76F9"/>
    <w:rsid w:val="00E06B80"/>
    <w:rsid w:val="00E30C39"/>
    <w:rsid w:val="00E42698"/>
    <w:rsid w:val="00E54FBF"/>
    <w:rsid w:val="00E7496D"/>
    <w:rsid w:val="00E76EF9"/>
    <w:rsid w:val="00EB02DC"/>
    <w:rsid w:val="00ED05A7"/>
    <w:rsid w:val="00F06B1B"/>
    <w:rsid w:val="00F15274"/>
    <w:rsid w:val="00F17D6E"/>
    <w:rsid w:val="00F24D82"/>
    <w:rsid w:val="00F504A9"/>
    <w:rsid w:val="00F57DF5"/>
    <w:rsid w:val="00F86B38"/>
    <w:rsid w:val="00F9318C"/>
    <w:rsid w:val="00FD0127"/>
    <w:rsid w:val="00FD2161"/>
    <w:rsid w:val="00FE4D12"/>
    <w:rsid w:val="00FE5442"/>
    <w:rsid w:val="00FF08F5"/>
    <w:rsid w:val="00FF2797"/>
    <w:rsid w:val="05117E58"/>
    <w:rsid w:val="0A80468D"/>
    <w:rsid w:val="16C6ABC4"/>
    <w:rsid w:val="1E824E72"/>
    <w:rsid w:val="296BB5DE"/>
    <w:rsid w:val="32BDAC00"/>
    <w:rsid w:val="5560F4DD"/>
    <w:rsid w:val="55ADF59C"/>
    <w:rsid w:val="773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51913"/>
  <w15:chartTrackingRefBased/>
  <w15:docId w15:val="{A4D85357-22DC-4BFB-8B5B-C7B4BBE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paragraph" w:customStyle="1" w:styleId="Numbers">
    <w:name w:val="Numbers"/>
    <w:basedOn w:val="Normal"/>
    <w:qFormat/>
    <w:rsid w:val="006465BC"/>
    <w:pPr>
      <w:numPr>
        <w:numId w:val="17"/>
      </w:numPr>
      <w:suppressAutoHyphens w:val="0"/>
      <w:spacing w:before="0" w:after="0"/>
    </w:pPr>
    <w:rPr>
      <w:rFonts w:ascii="Candara" w:eastAsia="Times New Roman" w:hAnsi="Candara" w:cs="Times New Roman"/>
      <w:color w:val="000000" w:themeColor="text1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5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2C74"/>
  </w:style>
  <w:style w:type="paragraph" w:styleId="Revision">
    <w:name w:val="Revision"/>
    <w:hidden/>
    <w:uiPriority w:val="99"/>
    <w:semiHidden/>
    <w:rsid w:val="00D31B48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A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7D"/>
    <w:rPr>
      <w:b/>
      <w:bCs/>
      <w:sz w:val="20"/>
      <w:szCs w:val="20"/>
    </w:rPr>
  </w:style>
  <w:style w:type="paragraph" w:styleId="ListParagraph">
    <w:name w:val="List Paragraph"/>
    <w:basedOn w:val="Normal"/>
    <w:uiPriority w:val="37"/>
    <w:unhideWhenUsed/>
    <w:qFormat/>
    <w:rsid w:val="0099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etitiansaustralia.org.au/about-us/corporate-documents/constitution-dietitians-association-austral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wards@dietitiansaustralia.org.au?subject=2022%20Life%20Membership%20Nomin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wards@dietitiansaustralia.org.au?subject=2022%20Young%20Achiever%20Award%20Nomination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22DBBBF45481E8A1383A9941D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D19E-A412-44A0-9320-BDFE04922C32}"/>
      </w:docPartPr>
      <w:docPartBody>
        <w:p w:rsidR="003D0402" w:rsidRDefault="009F675B">
          <w:pPr>
            <w:pStyle w:val="FE422DBBBF45481E8A1383A9941D7D30"/>
          </w:pPr>
          <w:r w:rsidRPr="00810BD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5B"/>
    <w:rsid w:val="00086B7F"/>
    <w:rsid w:val="000D40E1"/>
    <w:rsid w:val="00234D99"/>
    <w:rsid w:val="003233CF"/>
    <w:rsid w:val="003D0402"/>
    <w:rsid w:val="004B7A56"/>
    <w:rsid w:val="00673D29"/>
    <w:rsid w:val="006B43B5"/>
    <w:rsid w:val="007C3733"/>
    <w:rsid w:val="0089688F"/>
    <w:rsid w:val="009E5D69"/>
    <w:rsid w:val="009F675B"/>
    <w:rsid w:val="00A423D8"/>
    <w:rsid w:val="00AD3501"/>
    <w:rsid w:val="00B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422DBBBF45481E8A1383A9941D7D30">
    <w:name w:val="FE422DBBBF45481E8A1383A9941D7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CP5AAZHTKH56-1094137555-596952</_dlc_DocId>
    <_dlc_DocIdUrl xmlns="826b110d-b33f-4b97-87e2-b586c0dcc082">
      <Url>https://ausdaa.sharepoint.com/_layouts/15/DocIdRedir.aspx?ID=CP5AAZHTKH56-1094137555-596952</Url>
      <Description>CP5AAZHTKH56-1094137555-596952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25495-0339-8643-B941-1AC8C057C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89299-A7FB-4A28-9124-67506A056CA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826b110d-b33f-4b97-87e2-b586c0dcc082"/>
    <ds:schemaRef ds:uri="http://schemas.openxmlformats.org/package/2006/metadata/core-properties"/>
    <ds:schemaRef ds:uri="4e98703e-0ad1-43e8-a1e9-06a6c4e5809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75D41F-54AD-47F8-BFBB-1C9DD195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F2C6A-AFF3-4D16-91F4-3447DF101E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CB2F34-BCEC-476E-9FE7-C25C667A0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General Template_02</Template>
  <TotalTime>29</TotalTime>
  <Pages>2</Pages>
  <Words>492</Words>
  <Characters>2967</Characters>
  <Application>Microsoft Office Word</Application>
  <DocSecurity>0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Membership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Membership</dc:title>
  <dc:subject/>
  <dc:creator/>
  <cp:keywords/>
  <dc:description/>
  <cp:lastModifiedBy>Mary Blackburn</cp:lastModifiedBy>
  <cp:revision>34</cp:revision>
  <dcterms:created xsi:type="dcterms:W3CDTF">2021-12-07T05:17:00Z</dcterms:created>
  <dcterms:modified xsi:type="dcterms:W3CDTF">2022-11-11T00:25:00Z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70068769-ee1b-4a77-9a0f-3187b8d15a8e</vt:lpwstr>
  </property>
  <property fmtid="{D5CDD505-2E9C-101B-9397-08002B2CF9AE}" pid="4" name="MediaServiceImageTags">
    <vt:lpwstr/>
  </property>
</Properties>
</file>